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D" w:rsidRPr="00F831FD" w:rsidRDefault="00F831FD" w:rsidP="00D93E95">
      <w:pPr>
        <w:shd w:val="clear" w:color="auto" w:fill="FFFFFF"/>
        <w:spacing w:after="26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Правовая основа борьбы с экстремизмом </w:t>
      </w:r>
      <w:r w:rsidR="00D93E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br/>
      </w: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 терроризмом</w:t>
      </w:r>
    </w:p>
    <w:p w:rsidR="00266083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 представляет реальную угрозу национальной безопасности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страны: похищение людей, взятие заложников, взрывы бомб, акты насилия в 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межнациональной розни, религиозн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ая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вражд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95B" w:rsidRDefault="00266083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законодательство, как и международное,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охрану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стабильности государств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Правовую основу борьбы с экстремизмом и терроризмом составляют: Конституция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4295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Уголовный кодекс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Кодекс Российской Федерации об административных правонарушениях,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частност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экстремистской деятельности»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противодействии терроризму»,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«Противодействия терроризм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194488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постулаты обеспечения безопасности на государственном уровне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прописаны в Конституции Российской Федерации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агитаци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возбуждающ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 статьи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Российской Федерации об административных правонарушениях предусматривает такие противоправные действия экстремист</w:t>
      </w:r>
      <w:r w:rsidR="00AE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характера, как: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99A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в качестве отягчающего обстоятельства.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F831FD" w:rsidRP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УК РФ предусматривает отдельные виды преступлений,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экстремистский характер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F831FD" w:rsidRPr="00F831FD" w:rsidRDefault="00F831FD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террористический акт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F579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205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</w:t>
      </w:r>
      <w:r w:rsidR="00D459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(ст. 205.2 УК РФ), захват заложника (ст. 206 УК РФ), заведомо ложное сообщение об акте терроризма (ст. 207 УК РФ), организацию незаконного вооруженного формирования или</w:t>
      </w:r>
      <w:proofErr w:type="gramEnd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нем (ст. 208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</w:t>
      </w:r>
    </w:p>
    <w:p w:rsidR="00266083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об ответственности и неотвратимости наказания за экстремистскую и террористическую деятельность может играть важную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негативным тенденциям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отдельных граждан нашей страны, особенно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D24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важно воспитание взаимного уважения и терпимости в на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многонациональной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стране.</w:t>
      </w:r>
    </w:p>
    <w:p w:rsidR="00C67D24" w:rsidRDefault="00CC63A1" w:rsidP="00C67D24">
      <w:pPr>
        <w:shd w:val="clear" w:color="auto" w:fill="FFFFFF"/>
        <w:spacing w:before="120"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noProof/>
        </w:rPr>
        <w:drawing>
          <wp:inline distT="0" distB="0" distL="0" distR="0">
            <wp:extent cx="4699726" cy="2646381"/>
            <wp:effectExtent l="19050" t="0" r="5624" b="0"/>
            <wp:docPr id="1" name="Рисунок 1" descr="https://pp.userapi.com/c847123/v847123408/19b4e9/eRLT8TlJY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123/v847123408/19b4e9/eRLT8TlJY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58" cy="26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A1" w:rsidRPr="00F831FD" w:rsidRDefault="00D4599A" w:rsidP="00C67D24">
      <w:pPr>
        <w:shd w:val="clear" w:color="auto" w:fill="FFFFFF"/>
        <w:spacing w:before="120" w:after="312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РГКУ ДПО «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Учебно-методический</w:t>
      </w:r>
      <w:r w:rsidR="00C6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экологиче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кой безопасности и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</w:p>
    <w:sectPr w:rsidR="00CC63A1" w:rsidRPr="00F831FD" w:rsidSect="00D459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1FD"/>
    <w:rsid w:val="000B6353"/>
    <w:rsid w:val="000F579B"/>
    <w:rsid w:val="00194488"/>
    <w:rsid w:val="00266083"/>
    <w:rsid w:val="006A295E"/>
    <w:rsid w:val="0094295B"/>
    <w:rsid w:val="00A545F5"/>
    <w:rsid w:val="00AE23CA"/>
    <w:rsid w:val="00AE2787"/>
    <w:rsid w:val="00C67D24"/>
    <w:rsid w:val="00CC63A1"/>
    <w:rsid w:val="00D4599A"/>
    <w:rsid w:val="00D93E95"/>
    <w:rsid w:val="00D97AA4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A4"/>
  </w:style>
  <w:style w:type="paragraph" w:styleId="1">
    <w:name w:val="heading 1"/>
    <w:basedOn w:val="a"/>
    <w:link w:val="10"/>
    <w:uiPriority w:val="9"/>
    <w:qFormat/>
    <w:rsid w:val="00F8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C8AE4B40CC9D4B94288247D045F1A7" ma:contentTypeVersion="0" ma:contentTypeDescription="Создание документа." ma:contentTypeScope="" ma:versionID="39480ae5b2c97b2c10d379208aac694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XXJ7TYMEEKJ2-4188-1118</_dlc_DocId>
    <_dlc_DocIdUrl xmlns="57504d04-691e-4fc4-8f09-4f19fdbe90f6">
      <Url>https://vip.gov.mari.ru/minsoc/kcson_gvolgsk/_layouts/DocIdRedir.aspx?ID=XXJ7TYMEEKJ2-4188-1118</Url>
      <Description>XXJ7TYMEEKJ2-4188-1118</Description>
    </_dlc_DocIdUrl>
  </documentManagement>
</p:properties>
</file>

<file path=customXml/itemProps1.xml><?xml version="1.0" encoding="utf-8"?>
<ds:datastoreItem xmlns:ds="http://schemas.openxmlformats.org/officeDocument/2006/customXml" ds:itemID="{166B0C73-7B5D-459F-A94B-94EA4154EDB5}"/>
</file>

<file path=customXml/itemProps2.xml><?xml version="1.0" encoding="utf-8"?>
<ds:datastoreItem xmlns:ds="http://schemas.openxmlformats.org/officeDocument/2006/customXml" ds:itemID="{A8B70CF5-DCD3-4560-9466-6B07F2988136}"/>
</file>

<file path=customXml/itemProps3.xml><?xml version="1.0" encoding="utf-8"?>
<ds:datastoreItem xmlns:ds="http://schemas.openxmlformats.org/officeDocument/2006/customXml" ds:itemID="{8AD10C11-D4DE-4FC6-9429-300A4BE59A03}"/>
</file>

<file path=customXml/itemProps4.xml><?xml version="1.0" encoding="utf-8"?>
<ds:datastoreItem xmlns:ds="http://schemas.openxmlformats.org/officeDocument/2006/customXml" ds:itemID="{40978313-9973-4D07-BD42-6C22C95AB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иванычева</cp:lastModifiedBy>
  <cp:revision>7</cp:revision>
  <dcterms:created xsi:type="dcterms:W3CDTF">2019-02-12T10:59:00Z</dcterms:created>
  <dcterms:modified xsi:type="dcterms:W3CDTF">2019-02-13T06:08:00Z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0x010100C7C8AE4B40CC9D4B94288247D045F1A7</vt:lpwstr>
  </property>
  <property fmtid="{D5CDD505-2E9C-101B-9397-08002B2CF9AE}" pid="3" name="_dlc_DocIdItemGuid">
    <vt:lpwstr>ede3eec4-871c-4fb9-84b3-82d2637624d5</vt:lpwstr>
  </property>
</Properties>
</file>